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right="0"/>
        <w:textAlignment w:val="auto"/>
        <w:rPr>
          <w:rFonts w:hint="eastAsia" w:ascii="黑体" w:hAnsi="黑体" w:eastAsia="黑体" w:cs="黑体"/>
          <w:sz w:val="32"/>
          <w:szCs w:val="5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52"/>
          <w:lang w:val="en-US" w:eastAsia="zh-CN"/>
        </w:rPr>
        <w:t>附件1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leftChars="0" w:right="0" w:rightChars="0" w:firstLine="0" w:firstLineChars="0"/>
        <w:jc w:val="center"/>
        <w:textAlignment w:val="auto"/>
        <w:rPr>
          <w:rFonts w:hint="default" w:ascii="Times New Roman" w:eastAsia="宋体"/>
          <w:sz w:val="29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战报行文规范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/>
        <w:ind w:left="0" w:leftChars="0" w:right="0" w:firstLine="553" w:firstLineChars="173"/>
        <w:textAlignment w:val="auto"/>
        <w:rPr>
          <w:rFonts w:hint="eastAsia" w:ascii="黑体" w:hAnsi="黑体" w:eastAsia="黑体" w:cs="黑体"/>
        </w:r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/>
        <w:ind w:left="0" w:leftChars="0" w:right="0" w:firstLine="553" w:firstLineChars="173"/>
        <w:textAlignment w:val="auto"/>
        <w:rPr>
          <w:rFonts w:hint="eastAsia" w:ascii="黑体" w:hAnsi="黑体" w:eastAsia="黑体" w:cs="黑体"/>
        </w:rPr>
      </w:pPr>
      <w:bookmarkStart w:id="0" w:name="_GoBack"/>
      <w:bookmarkEnd w:id="0"/>
      <w:r>
        <w:rPr>
          <w:rFonts w:hint="eastAsia" w:ascii="黑体" w:hAnsi="黑体" w:eastAsia="黑体" w:cs="黑体"/>
        </w:rPr>
        <w:t>一、封面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26" w:lineRule="auto"/>
        <w:ind w:left="0" w:right="0" w:firstLine="638"/>
        <w:textAlignment w:val="auto"/>
        <w:rPr>
          <w:spacing w:val="-24"/>
        </w:rPr>
      </w:pPr>
      <w:r>
        <w:rPr>
          <w:spacing w:val="-21"/>
          <w:sz w:val="30"/>
          <w:szCs w:val="30"/>
        </w:rPr>
        <w:t xml:space="preserve">题目采用“黑体一号”字，居中书写，一行写不下时可分两行写， </w:t>
      </w:r>
      <w:r>
        <w:rPr>
          <w:sz w:val="30"/>
          <w:szCs w:val="30"/>
        </w:rPr>
        <w:t>并采用“1.25</w:t>
      </w:r>
      <w:r>
        <w:rPr>
          <w:spacing w:val="-24"/>
          <w:sz w:val="30"/>
          <w:szCs w:val="30"/>
        </w:rPr>
        <w:t>倍行距”。作者、指导老师信息使用“宋体四号字”。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/>
        <w:ind w:left="0" w:leftChars="0" w:right="0" w:firstLine="553" w:firstLineChars="173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二、中文摘要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26" w:lineRule="auto"/>
        <w:ind w:left="0" w:right="0" w:firstLine="638"/>
        <w:textAlignment w:val="auto"/>
        <w:rPr>
          <w:spacing w:val="-21"/>
          <w:sz w:val="30"/>
          <w:szCs w:val="30"/>
        </w:rPr>
      </w:pPr>
      <w:r>
        <w:rPr>
          <w:spacing w:val="-21"/>
          <w:sz w:val="30"/>
          <w:szCs w:val="30"/>
        </w:rPr>
        <w:t>中文摘要部分的标题为“摘要”</w:t>
      </w:r>
      <w:r>
        <w:rPr>
          <w:rFonts w:hint="eastAsia"/>
          <w:spacing w:val="-21"/>
          <w:sz w:val="30"/>
          <w:szCs w:val="30"/>
          <w:lang w:eastAsia="zh-CN"/>
        </w:rPr>
        <w:t>。</w:t>
      </w:r>
      <w:r>
        <w:rPr>
          <w:spacing w:val="-21"/>
          <w:sz w:val="30"/>
          <w:szCs w:val="30"/>
        </w:rPr>
        <w:t>“摘要”两字之间空</w:t>
      </w:r>
      <w:r>
        <w:rPr>
          <w:rFonts w:hint="eastAsia"/>
          <w:spacing w:val="-21"/>
          <w:sz w:val="30"/>
          <w:szCs w:val="30"/>
          <w:lang w:val="en-US" w:eastAsia="zh-CN"/>
        </w:rPr>
        <w:t>1个</w:t>
      </w:r>
      <w:r>
        <w:rPr>
          <w:spacing w:val="-21"/>
          <w:sz w:val="30"/>
          <w:szCs w:val="30"/>
        </w:rPr>
        <w:t>全角字符，采用黑体三号字，居中书写，单倍行距，段前24磅，段后18磅。另起一行写中文摘要正文，采用“宋体小四”，首行缩进2字符，行距固定值20磅，两端对齐。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26" w:lineRule="auto"/>
        <w:ind w:left="0" w:right="0" w:firstLine="638"/>
        <w:textAlignment w:val="auto"/>
        <w:rPr>
          <w:spacing w:val="-21"/>
          <w:sz w:val="30"/>
          <w:szCs w:val="30"/>
        </w:rPr>
      </w:pPr>
      <w:r>
        <w:rPr>
          <w:spacing w:val="-21"/>
          <w:sz w:val="30"/>
          <w:szCs w:val="30"/>
        </w:rPr>
        <w:t>另起一行，首行缩进2字符，采用“黑体小四”输入“关键词：”，而后采用“宋体小四、行距固定值20磅”录入各个关键词，关键词之间用分号隔开，最后一个关键词后无标点。参考格式见附件。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/>
        <w:ind w:left="0" w:leftChars="0" w:right="0" w:firstLine="553" w:firstLineChars="173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三、目录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26" w:lineRule="auto"/>
        <w:ind w:left="0" w:right="0" w:firstLine="638"/>
        <w:textAlignment w:val="auto"/>
        <w:rPr>
          <w:spacing w:val="-21"/>
          <w:sz w:val="30"/>
          <w:szCs w:val="30"/>
        </w:rPr>
      </w:pPr>
      <w:r>
        <w:rPr>
          <w:spacing w:val="-21"/>
          <w:sz w:val="30"/>
          <w:szCs w:val="30"/>
        </w:rPr>
        <w:t>目录使用制式表格（格式见附件），按三级标题编写，并与战报中各级标题保持一致。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26" w:lineRule="auto"/>
        <w:ind w:left="0" w:right="0" w:firstLine="638"/>
        <w:textAlignment w:val="auto"/>
        <w:rPr>
          <w:spacing w:val="-21"/>
          <w:sz w:val="30"/>
          <w:szCs w:val="30"/>
        </w:rPr>
      </w:pPr>
      <w:r>
        <w:rPr>
          <w:spacing w:val="-21"/>
          <w:sz w:val="30"/>
          <w:szCs w:val="30"/>
        </w:rPr>
        <w:t>首行“目录”两字之间空1</w:t>
      </w:r>
      <w:r>
        <w:rPr>
          <w:rFonts w:hint="eastAsia"/>
          <w:spacing w:val="-21"/>
          <w:sz w:val="30"/>
          <w:szCs w:val="30"/>
          <w:lang w:val="en-US" w:eastAsia="zh-CN"/>
        </w:rPr>
        <w:t>个</w:t>
      </w:r>
      <w:r>
        <w:rPr>
          <w:spacing w:val="-21"/>
          <w:sz w:val="30"/>
          <w:szCs w:val="30"/>
        </w:rPr>
        <w:t>全角字符，采用黑体三号、居中，单倍行距，段前24磅，段后18磅。一级标题采用黑体小四，行距固定值20磅，段前 6磅，段后0磅，左对齐；二级标题采用宋体小四，行距固定值20磅，段前0磅，段后0磅，左对齐，左侧缩进1字符；三级标题采用宋体小四，行距固定值20磅，段前0磅，段后0磅，左对齐，左侧缩进2字符。三级标题的页码统一采用“TimesNew Roman”小四。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/>
        <w:ind w:left="0" w:leftChars="0" w:right="0" w:firstLine="553" w:firstLineChars="173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四、正文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26" w:lineRule="auto"/>
        <w:ind w:left="0" w:right="0" w:firstLine="638"/>
        <w:textAlignment w:val="auto"/>
        <w:rPr>
          <w:spacing w:val="-21"/>
          <w:sz w:val="30"/>
          <w:szCs w:val="30"/>
        </w:rPr>
      </w:pPr>
      <w:r>
        <w:rPr>
          <w:spacing w:val="-21"/>
          <w:sz w:val="30"/>
          <w:szCs w:val="30"/>
        </w:rPr>
        <w:t>一级标题（如：一、作战背景及兵力编制）采用大写数字+标题内容，字体为黑体三号，加粗，居中，段前24磅，段后18磅，单倍行距；二级标题（如：1.1作战背景）采用阿拉伯数字+一个全角空格+标题内容，字体为黑体四号，左对齐，段前24磅，段后6 磅，行距固定值20磅；三级标题书写格式同二级标题（如：1.2.1红方兵力编制），字体为黑体13号，左对齐，段前12磅，段后6磅，行距固定值20磅；论述部分采用宋体小四，两端对齐，首行缩进2字符，段前0磅，段后0磅，行距固定值20 磅。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/>
        <w:ind w:left="0" w:leftChars="0" w:right="0" w:firstLine="553" w:firstLineChars="173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五、参考文献</w:t>
      </w:r>
    </w:p>
    <w:p>
      <w:pPr>
        <w:pStyle w:val="8"/>
        <w:keepNext/>
        <w:keepLines/>
        <w:pageBreakBefore w:val="0"/>
        <w:widowControl w:val="0"/>
        <w:numPr>
          <w:ilvl w:val="0"/>
          <w:numId w:val="1"/>
        </w:numPr>
        <w:tabs>
          <w:tab w:val="left" w:pos="159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240" w:lineRule="auto"/>
        <w:ind w:left="0" w:leftChars="0" w:right="0" w:firstLine="848" w:firstLineChars="329"/>
        <w:jc w:val="left"/>
        <w:textAlignment w:val="auto"/>
        <w:rPr>
          <w:rFonts w:ascii="宋体" w:hAnsi="宋体" w:eastAsia="宋体" w:cs="宋体"/>
          <w:spacing w:val="-21"/>
          <w:sz w:val="30"/>
          <w:szCs w:val="30"/>
          <w:lang w:val="zh-CN" w:eastAsia="zh-CN" w:bidi="zh-CN"/>
        </w:rPr>
      </w:pPr>
      <w:r>
        <w:rPr>
          <w:rFonts w:ascii="宋体" w:hAnsi="宋体" w:eastAsia="宋体" w:cs="宋体"/>
          <w:spacing w:val="-21"/>
          <w:sz w:val="30"/>
          <w:szCs w:val="30"/>
          <w:lang w:val="zh-CN" w:eastAsia="zh-CN" w:bidi="zh-CN"/>
        </w:rPr>
        <w:t>参考文献在正文中的标注法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26" w:lineRule="auto"/>
        <w:ind w:left="0" w:right="0" w:firstLine="638"/>
        <w:textAlignment w:val="auto"/>
        <w:rPr>
          <w:rFonts w:ascii="宋体" w:hAnsi="宋体" w:eastAsia="宋体" w:cs="宋体"/>
          <w:spacing w:val="-21"/>
          <w:sz w:val="30"/>
          <w:szCs w:val="30"/>
          <w:lang w:val="zh-CN" w:eastAsia="zh-CN" w:bidi="zh-CN"/>
        </w:rPr>
      </w:pPr>
      <w:r>
        <w:rPr>
          <w:rFonts w:ascii="宋体" w:hAnsi="宋体" w:eastAsia="宋体" w:cs="宋体"/>
          <w:spacing w:val="-21"/>
          <w:sz w:val="30"/>
          <w:szCs w:val="30"/>
          <w:lang w:val="zh-CN" w:eastAsia="zh-CN" w:bidi="zh-CN"/>
        </w:rPr>
        <w:t>同一处引用多篇文献，将各篇文献的序号在方括号中全部列出， 序号间用“,”分隔；如遇连续序号，序号间标注起讫号“-”，如： [1-2]，不用逗号；同一文献被引用多次只编1个号。</w:t>
      </w:r>
    </w:p>
    <w:p>
      <w:pPr>
        <w:pStyle w:val="8"/>
        <w:keepNext/>
        <w:keepLines/>
        <w:pageBreakBefore w:val="0"/>
        <w:widowControl w:val="0"/>
        <w:numPr>
          <w:ilvl w:val="0"/>
          <w:numId w:val="1"/>
        </w:numPr>
        <w:tabs>
          <w:tab w:val="left" w:pos="159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240" w:lineRule="auto"/>
        <w:ind w:left="0" w:leftChars="0" w:right="0" w:firstLine="848" w:firstLineChars="329"/>
        <w:jc w:val="left"/>
        <w:textAlignment w:val="auto"/>
        <w:rPr>
          <w:rFonts w:ascii="宋体" w:hAnsi="宋体" w:eastAsia="宋体" w:cs="宋体"/>
          <w:spacing w:val="-21"/>
          <w:sz w:val="30"/>
          <w:szCs w:val="30"/>
          <w:lang w:val="zh-CN" w:eastAsia="zh-CN" w:bidi="zh-CN"/>
        </w:rPr>
      </w:pPr>
      <w:r>
        <w:rPr>
          <w:rFonts w:ascii="宋体" w:hAnsi="宋体" w:eastAsia="宋体" w:cs="宋体"/>
          <w:spacing w:val="-21"/>
          <w:sz w:val="30"/>
          <w:szCs w:val="30"/>
          <w:lang w:val="zh-CN" w:eastAsia="zh-CN" w:bidi="zh-CN"/>
        </w:rPr>
        <w:t>参考文献表的录入法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26" w:lineRule="auto"/>
        <w:ind w:left="0" w:right="0" w:firstLine="638"/>
        <w:textAlignment w:val="auto"/>
        <w:rPr>
          <w:rFonts w:ascii="宋体" w:hAnsi="宋体" w:eastAsia="宋体" w:cs="宋体"/>
          <w:spacing w:val="-21"/>
          <w:sz w:val="30"/>
          <w:szCs w:val="30"/>
          <w:lang w:val="zh-CN" w:eastAsia="zh-CN" w:bidi="zh-CN"/>
        </w:rPr>
      </w:pPr>
      <w:r>
        <w:rPr>
          <w:rFonts w:ascii="宋体" w:hAnsi="宋体" w:eastAsia="宋体" w:cs="宋体"/>
          <w:spacing w:val="-21"/>
          <w:sz w:val="30"/>
          <w:szCs w:val="30"/>
          <w:lang w:val="zh-CN" w:eastAsia="zh-CN" w:bidi="zh-CN"/>
        </w:rPr>
        <w:t>另起一页，首行录入“参考文献”“，采用黑体三号，居中，单倍行距，段前24磅，段后18磅。另起一行，书写参考文献具体内容。参考文献按战报中出现的先后顺序编号，序号采用带方括号（半角的）的阿拉伯数字自动编号，内容采用宋体五号，两端对齐，悬挂缩进1.06厘米，段前3磅，段后0磅，行距固定值16磅。如需两行的，第二行文字位于括号后边，与第一行文字对齐。参考格式见附件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26" w:lineRule="auto"/>
        <w:ind w:left="0" w:right="0" w:firstLine="638"/>
        <w:textAlignment w:val="auto"/>
        <w:rPr>
          <w:spacing w:val="-21"/>
          <w:sz w:val="30"/>
          <w:szCs w:val="30"/>
        </w:rPr>
      </w:pPr>
      <w:r>
        <w:rPr>
          <w:spacing w:val="-21"/>
          <w:sz w:val="30"/>
          <w:szCs w:val="30"/>
        </w:rPr>
        <w:t xml:space="preserve">几种参考文献著录表的格式如下： 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26" w:lineRule="auto"/>
        <w:ind w:left="0" w:right="0" w:firstLine="638"/>
        <w:textAlignment w:val="auto"/>
        <w:rPr>
          <w:rFonts w:hint="eastAsia"/>
          <w:spacing w:val="-21"/>
          <w:sz w:val="30"/>
          <w:szCs w:val="30"/>
        </w:rPr>
      </w:pPr>
      <w:r>
        <w:rPr>
          <w:rFonts w:hint="eastAsia"/>
          <w:spacing w:val="-21"/>
          <w:sz w:val="30"/>
          <w:szCs w:val="30"/>
        </w:rPr>
        <w:t>专著：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26" w:lineRule="auto"/>
        <w:ind w:left="0" w:right="0" w:firstLine="638"/>
        <w:textAlignment w:val="auto"/>
        <w:rPr>
          <w:rFonts w:hint="eastAsia"/>
          <w:spacing w:val="-21"/>
          <w:sz w:val="30"/>
          <w:szCs w:val="30"/>
          <w:lang w:eastAsia="zh-CN"/>
        </w:rPr>
      </w:pPr>
      <w:r>
        <w:rPr>
          <w:spacing w:val="-21"/>
          <w:sz w:val="30"/>
          <w:szCs w:val="30"/>
        </w:rPr>
        <w:t>[序号] 主要责任者.题名:其他题名信息[文献类型标志(电子文献必备,其他文献任选)].其他责任者(任选).版本项.出版地:出版者,出版年: 引文页码</w:t>
      </w:r>
      <w:r>
        <w:rPr>
          <w:rFonts w:hint="eastAsia"/>
          <w:spacing w:val="-21"/>
          <w:sz w:val="30"/>
          <w:szCs w:val="30"/>
          <w:lang w:eastAsia="zh-CN"/>
        </w:rPr>
        <w:t>。</w:t>
      </w:r>
    </w:p>
    <w:p>
      <w:pPr>
        <w:pStyle w:val="3"/>
        <w:keepNext/>
        <w:keepLines/>
        <w:pageBreakBefore w:val="0"/>
        <w:widowControl w:val="0"/>
        <w:tabs>
          <w:tab w:val="left" w:pos="559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26" w:lineRule="auto"/>
        <w:ind w:left="0" w:right="0" w:firstLine="638"/>
        <w:textAlignment w:val="auto"/>
        <w:rPr>
          <w:rFonts w:hint="eastAsia" w:eastAsia="宋体"/>
          <w:spacing w:val="-21"/>
          <w:sz w:val="30"/>
          <w:szCs w:val="30"/>
          <w:lang w:eastAsia="zh-CN"/>
        </w:rPr>
      </w:pPr>
      <w:r>
        <w:rPr>
          <w:rFonts w:hint="eastAsia"/>
          <w:spacing w:val="-21"/>
          <w:sz w:val="30"/>
          <w:szCs w:val="30"/>
        </w:rPr>
        <w:t>学术期刊：</w:t>
      </w:r>
      <w:r>
        <w:rPr>
          <w:rFonts w:hint="eastAsia"/>
          <w:spacing w:val="-21"/>
          <w:sz w:val="30"/>
          <w:szCs w:val="30"/>
          <w:lang w:eastAsia="zh-CN"/>
        </w:rPr>
        <w:tab/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26" w:lineRule="auto"/>
        <w:ind w:left="0" w:right="0" w:firstLine="638"/>
        <w:textAlignment w:val="auto"/>
        <w:rPr>
          <w:rFonts w:hint="eastAsia"/>
          <w:spacing w:val="-21"/>
          <w:sz w:val="30"/>
          <w:szCs w:val="30"/>
          <w:lang w:eastAsia="zh-CN"/>
        </w:rPr>
      </w:pPr>
      <w:r>
        <w:rPr>
          <w:spacing w:val="-21"/>
          <w:sz w:val="30"/>
          <w:szCs w:val="30"/>
        </w:rPr>
        <w:t>[序号]著者.篇名[J].刊名（外文刊名可按标准缩写并省略缩写点）</w:t>
      </w:r>
      <w:r>
        <w:rPr>
          <w:rFonts w:hint="eastAsia"/>
          <w:spacing w:val="-21"/>
          <w:sz w:val="30"/>
          <w:szCs w:val="30"/>
          <w:lang w:eastAsia="zh-CN"/>
        </w:rPr>
        <w:t>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26" w:lineRule="auto"/>
        <w:ind w:left="0" w:right="0" w:firstLine="638"/>
        <w:textAlignment w:val="auto"/>
        <w:rPr>
          <w:rFonts w:hint="eastAsia"/>
          <w:spacing w:val="-21"/>
          <w:sz w:val="30"/>
          <w:szCs w:val="30"/>
          <w:lang w:eastAsia="zh-CN"/>
        </w:rPr>
      </w:pPr>
      <w:r>
        <w:rPr>
          <w:spacing w:val="-21"/>
          <w:sz w:val="30"/>
          <w:szCs w:val="30"/>
        </w:rPr>
        <w:t>出版年，卷号（期号）</w:t>
      </w:r>
      <w:r>
        <w:rPr>
          <w:rFonts w:hint="eastAsia"/>
          <w:spacing w:val="-21"/>
          <w:sz w:val="30"/>
          <w:szCs w:val="30"/>
          <w:lang w:eastAsia="zh-CN"/>
        </w:rPr>
        <w:t>：</w:t>
      </w:r>
      <w:r>
        <w:rPr>
          <w:spacing w:val="-21"/>
          <w:sz w:val="30"/>
          <w:szCs w:val="30"/>
        </w:rPr>
        <w:t>起止页码</w:t>
      </w:r>
      <w:r>
        <w:rPr>
          <w:rFonts w:hint="eastAsia"/>
          <w:spacing w:val="-21"/>
          <w:sz w:val="30"/>
          <w:szCs w:val="30"/>
          <w:lang w:eastAsia="zh-CN"/>
        </w:rPr>
        <w:t>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26" w:lineRule="auto"/>
        <w:ind w:left="0" w:right="0" w:firstLine="638"/>
        <w:textAlignment w:val="auto"/>
        <w:rPr>
          <w:rFonts w:hint="eastAsia"/>
          <w:spacing w:val="-21"/>
          <w:sz w:val="30"/>
          <w:szCs w:val="30"/>
        </w:rPr>
      </w:pPr>
      <w:r>
        <w:rPr>
          <w:rFonts w:hint="eastAsia"/>
          <w:spacing w:val="-21"/>
          <w:sz w:val="30"/>
          <w:szCs w:val="30"/>
        </w:rPr>
        <w:t>论文集：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26" w:lineRule="auto"/>
        <w:ind w:left="0" w:right="0" w:firstLine="638"/>
        <w:textAlignment w:val="auto"/>
        <w:rPr>
          <w:rFonts w:hint="eastAsia"/>
          <w:spacing w:val="-21"/>
          <w:sz w:val="30"/>
          <w:szCs w:val="30"/>
          <w:lang w:eastAsia="zh-CN"/>
        </w:rPr>
      </w:pPr>
      <w:r>
        <w:rPr>
          <w:spacing w:val="-21"/>
          <w:sz w:val="30"/>
          <w:szCs w:val="30"/>
        </w:rPr>
        <w:t>[序号]著者.篇名.主编.论文集名[C].出版地：出版者，出版年.起止页码</w:t>
      </w:r>
      <w:r>
        <w:rPr>
          <w:rFonts w:hint="eastAsia"/>
          <w:spacing w:val="-21"/>
          <w:sz w:val="30"/>
          <w:szCs w:val="30"/>
          <w:lang w:eastAsia="zh-CN"/>
        </w:rPr>
        <w:t>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/>
        <w:ind w:left="0" w:leftChars="0" w:right="0" w:firstLine="553" w:firstLineChars="173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六、致谢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26" w:lineRule="auto"/>
        <w:ind w:left="0" w:right="0" w:firstLine="638"/>
        <w:textAlignment w:val="auto"/>
        <w:rPr>
          <w:spacing w:val="-21"/>
          <w:sz w:val="30"/>
          <w:szCs w:val="30"/>
        </w:rPr>
      </w:pPr>
      <w:r>
        <w:rPr>
          <w:spacing w:val="-21"/>
          <w:sz w:val="30"/>
          <w:szCs w:val="30"/>
        </w:rPr>
        <w:t>另起一页，首行“致谢”两字之间空 1全角字符，采用黑体三号、居中，单倍行距，段前24磅，段后18磅。另起一行写致谢正文，采用“宋体小四”，首行缩进2字符，行距固定值20磅，段前0磅，段后0磅，两端对齐。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/>
        <w:ind w:left="0" w:leftChars="0" w:right="0" w:firstLine="553" w:firstLineChars="173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七、插图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26" w:lineRule="auto"/>
        <w:ind w:left="0" w:right="0" w:firstLine="638"/>
        <w:textAlignment w:val="auto"/>
        <w:rPr>
          <w:spacing w:val="-21"/>
          <w:sz w:val="30"/>
          <w:szCs w:val="30"/>
        </w:rPr>
      </w:pPr>
      <w:r>
        <w:rPr>
          <w:spacing w:val="-21"/>
          <w:sz w:val="30"/>
          <w:szCs w:val="30"/>
        </w:rPr>
        <w:t>插图应大小适当，适用单倍行距，居中放置。图序与图题之间空１个半角字符，置于图的下方，采用宋体11号，居中，段前6磅， 段后12磅，单倍行距。图序以章为单位顺序编号（如：图3-1）；若图由若干分图组成，则分图用 a，b，c……标出。引用图应在图题右上角标出文献来源。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/>
        <w:ind w:left="0" w:leftChars="0" w:right="0" w:firstLine="553" w:firstLineChars="173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八、表格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26" w:lineRule="auto"/>
        <w:ind w:left="0" w:right="0" w:firstLine="638"/>
        <w:textAlignment w:val="auto"/>
        <w:rPr>
          <w:spacing w:val="-21"/>
          <w:sz w:val="30"/>
          <w:szCs w:val="30"/>
        </w:rPr>
      </w:pPr>
      <w:r>
        <w:rPr>
          <w:spacing w:val="-21"/>
          <w:sz w:val="30"/>
          <w:szCs w:val="30"/>
        </w:rPr>
        <w:t>表序按章顺序编号（如：表3-1）。表序和表题之间空１个全角字符，置于表的上方，采用宋体11号，居中，段前12磅，段后6磅，单倍行距。表中文字采用宋体11号，各项目要有名称、代号和量纲单位，表内数据的数字后不再附注单位。表中数字应上下对齐， 相邻栏内的数值相同时，不能用“同上”、“同左”等类似词语，应一一重新标注。表中如有要说明的细节，可用脚注列于表下，脚注序号用(1)、(2)……标于相关词的右上方。表格采用三线表。参考格式见附件。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/>
        <w:ind w:left="0" w:leftChars="0" w:right="0" w:firstLine="553" w:firstLineChars="173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九、公式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26" w:lineRule="auto"/>
        <w:ind w:left="0" w:right="0" w:firstLine="638"/>
        <w:textAlignment w:val="auto"/>
        <w:rPr>
          <w:spacing w:val="-21"/>
          <w:sz w:val="30"/>
          <w:szCs w:val="30"/>
        </w:rPr>
      </w:pPr>
      <w:r>
        <w:rPr>
          <w:spacing w:val="-21"/>
          <w:sz w:val="30"/>
          <w:szCs w:val="30"/>
        </w:rPr>
        <w:t>公式书写应在文中另起一行，段前 6磅，段后 6磅，单倍行距， 居中排列。公式序号按章顺序编号，用阿拉伯数字并加圆括号（如：“（3-2）”）表示，右对齐，公式与序号之间只允许有空格。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/>
        <w:ind w:left="0" w:leftChars="0" w:right="0" w:firstLine="553" w:firstLineChars="173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十、其它要求</w:t>
      </w:r>
    </w:p>
    <w:p>
      <w:pPr>
        <w:pStyle w:val="8"/>
        <w:keepNext/>
        <w:keepLines/>
        <w:pageBreakBefore w:val="0"/>
        <w:widowControl w:val="0"/>
        <w:numPr>
          <w:ilvl w:val="0"/>
          <w:numId w:val="2"/>
        </w:numPr>
        <w:tabs>
          <w:tab w:val="left" w:pos="159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240" w:lineRule="auto"/>
        <w:ind w:left="0" w:leftChars="0" w:right="0" w:firstLine="848" w:firstLineChars="329"/>
        <w:jc w:val="left"/>
        <w:textAlignment w:val="auto"/>
        <w:rPr>
          <w:rFonts w:ascii="宋体" w:hAnsi="宋体" w:eastAsia="宋体" w:cs="宋体"/>
          <w:spacing w:val="-21"/>
          <w:sz w:val="30"/>
          <w:szCs w:val="30"/>
          <w:lang w:val="zh-CN" w:eastAsia="zh-CN" w:bidi="zh-CN"/>
        </w:rPr>
      </w:pPr>
      <w:r>
        <w:rPr>
          <w:rFonts w:ascii="宋体" w:hAnsi="宋体" w:eastAsia="宋体" w:cs="宋体"/>
          <w:spacing w:val="-21"/>
          <w:sz w:val="30"/>
          <w:szCs w:val="30"/>
          <w:lang w:val="zh-CN" w:eastAsia="zh-CN" w:bidi="zh-CN"/>
        </w:rPr>
        <w:t>文字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26" w:lineRule="auto"/>
        <w:ind w:left="0" w:right="0" w:firstLine="638"/>
        <w:textAlignment w:val="auto"/>
        <w:rPr>
          <w:spacing w:val="-21"/>
          <w:sz w:val="30"/>
          <w:szCs w:val="30"/>
          <w:lang w:val="zh-CN" w:eastAsia="zh-CN"/>
        </w:rPr>
      </w:pPr>
      <w:r>
        <w:rPr>
          <w:spacing w:val="-21"/>
          <w:sz w:val="30"/>
          <w:szCs w:val="30"/>
          <w:lang w:val="zh-CN" w:eastAsia="zh-CN"/>
        </w:rPr>
        <w:t>战报应采用汉语撰写（科技英语除外），战报中汉字应采用《简化汉字总表》规定的简化字，并严格执行汉字的规范。所有文字字面清晰，不得涂改。</w:t>
      </w:r>
    </w:p>
    <w:p>
      <w:pPr>
        <w:pStyle w:val="8"/>
        <w:keepNext/>
        <w:keepLines/>
        <w:pageBreakBefore w:val="0"/>
        <w:widowControl w:val="0"/>
        <w:numPr>
          <w:ilvl w:val="0"/>
          <w:numId w:val="2"/>
        </w:numPr>
        <w:tabs>
          <w:tab w:val="left" w:pos="159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240" w:lineRule="auto"/>
        <w:ind w:left="0" w:leftChars="0" w:right="0" w:firstLine="848" w:firstLineChars="329"/>
        <w:jc w:val="left"/>
        <w:textAlignment w:val="auto"/>
        <w:rPr>
          <w:rFonts w:ascii="宋体" w:hAnsi="宋体" w:eastAsia="宋体" w:cs="宋体"/>
          <w:spacing w:val="-21"/>
          <w:sz w:val="30"/>
          <w:szCs w:val="30"/>
          <w:lang w:val="zh-CN" w:eastAsia="zh-CN" w:bidi="zh-CN"/>
        </w:rPr>
      </w:pPr>
      <w:r>
        <w:rPr>
          <w:rFonts w:ascii="宋体" w:hAnsi="宋体" w:eastAsia="宋体" w:cs="宋体"/>
          <w:spacing w:val="-21"/>
          <w:sz w:val="30"/>
          <w:szCs w:val="30"/>
          <w:lang w:val="zh-CN" w:eastAsia="zh-CN" w:bidi="zh-CN"/>
        </w:rPr>
        <w:t>数字用法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26" w:lineRule="auto"/>
        <w:ind w:left="0" w:right="0" w:firstLine="638"/>
        <w:textAlignment w:val="auto"/>
        <w:rPr>
          <w:spacing w:val="-21"/>
          <w:sz w:val="30"/>
          <w:szCs w:val="30"/>
          <w:lang w:val="zh-CN" w:eastAsia="zh-CN"/>
        </w:rPr>
      </w:pPr>
      <w:r>
        <w:rPr>
          <w:spacing w:val="-21"/>
          <w:sz w:val="30"/>
          <w:szCs w:val="30"/>
          <w:lang w:val="zh-CN" w:eastAsia="zh-CN"/>
        </w:rPr>
        <w:t>公历世纪、年代、年、月、日、时间和各种计数、计量，均用阿拉伯数字。年份不能简写，如2006年不能写成06年。数值的有效数字应全部写出，如0.70:4.00不能写作0.7:4。表示概数时，数字间不加顿号，如十七八个等。数字均采用“Times New Roman”字体。</w:t>
      </w:r>
    </w:p>
    <w:p>
      <w:pPr>
        <w:pStyle w:val="8"/>
        <w:keepNext/>
        <w:keepLines/>
        <w:pageBreakBefore w:val="0"/>
        <w:widowControl w:val="0"/>
        <w:numPr>
          <w:ilvl w:val="0"/>
          <w:numId w:val="2"/>
        </w:numPr>
        <w:tabs>
          <w:tab w:val="left" w:pos="159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240" w:lineRule="auto"/>
        <w:ind w:left="0" w:leftChars="0" w:right="0" w:firstLine="848" w:firstLineChars="329"/>
        <w:jc w:val="left"/>
        <w:textAlignment w:val="auto"/>
        <w:rPr>
          <w:rFonts w:ascii="宋体" w:hAnsi="宋体" w:eastAsia="宋体" w:cs="宋体"/>
          <w:spacing w:val="-21"/>
          <w:sz w:val="30"/>
          <w:szCs w:val="30"/>
          <w:lang w:val="zh-CN" w:eastAsia="zh-CN" w:bidi="zh-CN"/>
        </w:rPr>
      </w:pPr>
      <w:r>
        <w:rPr>
          <w:rFonts w:ascii="宋体" w:hAnsi="宋体" w:eastAsia="宋体" w:cs="宋体"/>
          <w:spacing w:val="-21"/>
          <w:sz w:val="30"/>
          <w:szCs w:val="30"/>
          <w:lang w:val="zh-CN" w:eastAsia="zh-CN" w:bidi="zh-CN"/>
        </w:rPr>
        <w:t>标点符号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26" w:lineRule="auto"/>
        <w:ind w:left="0" w:right="0" w:firstLine="638"/>
        <w:textAlignment w:val="auto"/>
        <w:rPr>
          <w:spacing w:val="-21"/>
          <w:sz w:val="30"/>
          <w:szCs w:val="30"/>
          <w:lang w:val="zh-CN" w:eastAsia="zh-CN"/>
        </w:rPr>
      </w:pPr>
      <w:r>
        <w:rPr>
          <w:spacing w:val="-21"/>
          <w:sz w:val="30"/>
          <w:szCs w:val="30"/>
          <w:lang w:val="zh-CN" w:eastAsia="zh-CN"/>
        </w:rPr>
        <w:t>中英文标点符号不能混用。</w:t>
      </w:r>
    </w:p>
    <w:sectPr>
      <w:footerReference r:id="rId5" w:type="default"/>
      <w:pgSz w:w="11910" w:h="16840"/>
      <w:pgMar w:top="1440" w:right="920" w:bottom="1440" w:left="1800" w:header="0" w:footer="1176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ind w:left="0"/>
      <w:rPr>
        <w:sz w:val="20"/>
      </w:rPr>
    </w:pPr>
    <w:r>
      <w:pict>
        <v:shape id="4098" o:spid="_x0000_s4097" o:spt="202" type="#_x0000_t202" style="position:absolute;left:0pt;margin-left:164.65pt;margin-top:772.1pt;height:17.45pt;width:135.35pt;mso-position-horizontal-relative:margin;mso-position-vertical-relative:page;z-index:-25165721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hint="eastAsia" w:eastAsia="宋体"/>
                    <w:sz w:val="24"/>
                    <w:lang w:eastAsia="zh-CN"/>
                  </w:rPr>
                </w:pPr>
                <w:r>
                  <w:rPr>
                    <w:rFonts w:hint="eastAsia"/>
                    <w:sz w:val="24"/>
                    <w:lang w:eastAsia="zh-CN"/>
                  </w:rPr>
                  <w:t xml:space="preserve">第 </w:t>
                </w:r>
                <w:r>
                  <w:rPr>
                    <w:rFonts w:hint="eastAsia"/>
                    <w:sz w:val="24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24"/>
                    <w:lang w:eastAsia="zh-CN"/>
                  </w:rPr>
                  <w:t>1</w:t>
                </w:r>
                <w:r>
                  <w:rPr>
                    <w:rFonts w:hint="eastAsia"/>
                    <w:sz w:val="24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24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sz w:val="24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4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sz w:val="24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24"/>
                    <w:lang w:eastAsia="zh-CN"/>
                  </w:rPr>
                  <w:t>5</w:t>
                </w:r>
                <w:r>
                  <w:rPr>
                    <w:rFonts w:hint="eastAsia"/>
                    <w:sz w:val="24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24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（%1）"/>
      <w:lvlJc w:val="left"/>
      <w:pPr>
        <w:ind w:left="1595" w:hanging="851"/>
        <w:jc w:val="left"/>
      </w:pPr>
      <w:rPr>
        <w:rFonts w:hint="default" w:ascii="宋体" w:hAnsi="宋体" w:eastAsia="宋体" w:cs="宋体"/>
        <w:spacing w:val="-6"/>
        <w:w w:val="100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24" w:hanging="8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49" w:hanging="8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074" w:hanging="8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899" w:hanging="8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724" w:hanging="8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549" w:hanging="8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374" w:hanging="8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199" w:hanging="851"/>
      </w:pPr>
      <w:rPr>
        <w:rFonts w:hint="default"/>
        <w:lang w:val="zh-CN" w:eastAsia="zh-CN" w:bidi="zh-CN"/>
      </w:rPr>
    </w:lvl>
  </w:abstractNum>
  <w:abstractNum w:abstractNumId="1">
    <w:nsid w:val="2EEFDFD3"/>
    <w:multiLevelType w:val="multilevel"/>
    <w:tmpl w:val="2EEFDFD3"/>
    <w:lvl w:ilvl="0" w:tentative="0">
      <w:start w:val="1"/>
      <w:numFmt w:val="decimal"/>
      <w:lvlText w:val="（%1）"/>
      <w:lvlJc w:val="left"/>
      <w:pPr>
        <w:ind w:left="1595" w:hanging="851"/>
        <w:jc w:val="left"/>
      </w:pPr>
      <w:rPr>
        <w:rFonts w:hint="default" w:ascii="宋体" w:hAnsi="宋体" w:eastAsia="宋体" w:cs="宋体"/>
        <w:spacing w:val="-6"/>
        <w:w w:val="100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24" w:hanging="8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49" w:hanging="8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074" w:hanging="8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899" w:hanging="8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724" w:hanging="8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549" w:hanging="8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374" w:hanging="8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199" w:hanging="851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B3674A2"/>
    <w:rsid w:val="10C964A6"/>
    <w:rsid w:val="131230B9"/>
    <w:rsid w:val="23660F03"/>
    <w:rsid w:val="44B95794"/>
    <w:rsid w:val="50034F97"/>
    <w:rsid w:val="67396A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keepNext/>
      <w:keepLines/>
      <w:spacing w:afterLines="0" w:afterAutospacing="0"/>
      <w:ind w:left="0" w:leftChars="0" w:rightChars="0" w:firstLine="562" w:firstLineChars="200"/>
    </w:pPr>
    <w:rPr>
      <w:rFonts w:asciiTheme="minorAscii" w:hAnsiTheme="minorAscii" w:eastAsiaTheme="minorEastAsia"/>
      <w:sz w:val="21"/>
      <w:szCs w:val="24"/>
    </w:rPr>
  </w:style>
  <w:style w:type="paragraph" w:styleId="3">
    <w:name w:val="Body Text"/>
    <w:basedOn w:val="1"/>
    <w:qFormat/>
    <w:uiPriority w:val="1"/>
    <w:pPr>
      <w:spacing w:before="152"/>
      <w:ind w:left="106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8"/>
      <w:ind w:left="1542" w:hanging="852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Words>1876</Words>
  <Characters>1992</Characters>
  <Paragraphs>60</Paragraphs>
  <TotalTime>21</TotalTime>
  <ScaleCrop>false</ScaleCrop>
  <LinksUpToDate>false</LinksUpToDate>
  <CharactersWithSpaces>2065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2019-11-16T12:41:00Z</dcterms:created>
  <dc:creator>jwc</dc:creator>
  <cp:lastModifiedBy>zj</cp:lastModifiedBy>
  <dcterms:modified xsi:type="dcterms:W3CDTF">2021-10-17T15:17:44Z</dcterms:modified>
  <dc:title>《驾驶与维护Ⅰ》课程标准（样本）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2019-11-16T00:00:00Z</vt:filetime>
  </property>
  <property fmtid="{D5CDD505-2E9C-101B-9397-08002B2CF9AE}" pid="5" name="KSOProductBuildVer">
    <vt:lpwstr>2052-11.1.0.10938</vt:lpwstr>
  </property>
  <property fmtid="{D5CDD505-2E9C-101B-9397-08002B2CF9AE}" pid="6" name="ICV">
    <vt:lpwstr>602D94C432554386A77016028E56CFD4</vt:lpwstr>
  </property>
</Properties>
</file>